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b/>
          <w:sz w:val="38"/>
        </w:rPr>
        <w:t>Carta de historial salarial</w:t>
      </w:r>
    </w:p>
    <w:p>
      <w:pPr>
        <w:spacing w:after="180" w:line="276" w:lineRule="auto"/>
      </w:pPr>
      <w:r>
        <w:rPr>
          <w:b w:val="0"/>
          <w:sz w:val="22"/>
        </w:rPr>
        <w:t>[Lugar], [fecha de emisión]</w:t>
      </w:r>
    </w:p>
    <w:p>
      <w:pPr>
        <w:spacing w:after="180" w:line="276" w:lineRule="auto"/>
      </w:pPr>
      <w:r>
        <w:rPr>
          <w:b w:val="0"/>
          <w:sz w:val="22"/>
        </w:rPr>
        <w:t>[Empresa]</w:t>
        <w:br/>
        <w:t>[Área emisora]</w:t>
      </w:r>
    </w:p>
    <w:p>
      <w:pPr>
        <w:spacing w:after="180" w:line="276" w:lineRule="auto"/>
      </w:pPr>
      <w:r>
        <w:rPr>
          <w:b/>
          <w:sz w:val="22"/>
        </w:rPr>
        <w:t>Asunto: Historial salarial</w:t>
      </w:r>
    </w:p>
    <w:p>
      <w:pPr>
        <w:spacing w:after="180" w:line="276" w:lineRule="auto"/>
      </w:pPr>
      <w:r>
        <w:rPr>
          <w:b w:val="0"/>
          <w:sz w:val="22"/>
        </w:rPr>
        <w:t>A quien corresponda:</w:t>
      </w:r>
    </w:p>
    <w:p>
      <w:pPr>
        <w:spacing w:after="180" w:line="276" w:lineRule="auto"/>
      </w:pPr>
      <w:r>
        <w:rPr>
          <w:b w:val="0"/>
          <w:sz w:val="22"/>
        </w:rPr>
        <w:t>Con base en los registros de [empresa], se hace constar el historial salarial de [nombre de la persona], con jornada de [horas semanales]. Los importes corresponden a [sueldo base u otro componente] y son [brutos o netos], expresados en [moneda] con periodicidad [mensual, quincenal u otra]: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BFC4CA"/>
          <w:left w:val="single" w:sz="4" w:color="BFC4CA"/>
          <w:bottom w:val="single" w:sz="4" w:color="BFC4CA"/>
          <w:right w:val="single" w:sz="4" w:color="BFC4CA"/>
          <w:insideH w:val="single" w:sz="4" w:color="BFC4CA"/>
          <w:insideV w:val="single" w:sz="4" w:color="BFC4CA"/>
        </w:tblBorders>
      </w:tblPr>
      <w:tblGrid>
        <w:gridCol w:w="3384"/>
        <w:gridCol w:w="3528"/>
        <w:gridCol w:w="3600"/>
      </w:tblGrid>
      <w:tr>
        <w:trPr>
          <w:trHeight w:val="600" w:hRule="atLeast"/>
          <w:cantSplit/>
          <w:tblHeader/>
        </w:trPr>
        <w:tc>
          <w:tcPr>
            <w:tcW w:type="dxa" w:w="33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Periodo</w:t>
            </w:r>
          </w:p>
        </w:tc>
        <w:tc>
          <w:tcPr>
            <w:tcW w:type="dxa" w:w="35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Puesto</w:t>
            </w:r>
          </w:p>
        </w:tc>
        <w:tc>
          <w:tcPr>
            <w:tcW w:type="dxa" w:w="36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spacing w:after="0" w:line="240" w:lineRule="auto"/>
            </w:pPr>
            <w:r>
              <w:rPr>
                <w:b/>
                <w:sz w:val="20"/>
              </w:rPr>
              <w:t>Importe y periodicidad</w:t>
            </w:r>
          </w:p>
        </w:tc>
      </w:tr>
      <w:tr>
        <w:trPr>
          <w:trHeight w:val="600" w:hRule="atLeast"/>
          <w:cantSplit/>
        </w:trPr>
        <w:tc>
          <w:tcPr>
            <w:tcW w:type="dxa" w:w="33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[Inicio y fin]</w:t>
            </w:r>
          </w:p>
        </w:tc>
        <w:tc>
          <w:tcPr>
            <w:tcW w:type="dxa" w:w="35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[Puesto]</w:t>
            </w:r>
          </w:p>
        </w:tc>
        <w:tc>
          <w:tcPr>
            <w:tcW w:type="dxa" w:w="36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[Importe]</w:t>
            </w:r>
          </w:p>
        </w:tc>
      </w:tr>
      <w:tr>
        <w:trPr>
          <w:trHeight w:val="600" w:hRule="atLeast"/>
          <w:cantSplit/>
        </w:trPr>
        <w:tc>
          <w:tcPr>
            <w:tcW w:type="dxa" w:w="33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[Inicio y fin]</w:t>
            </w:r>
          </w:p>
        </w:tc>
        <w:tc>
          <w:tcPr>
            <w:tcW w:type="dxa" w:w="35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[Puesto]</w:t>
            </w:r>
          </w:p>
        </w:tc>
        <w:tc>
          <w:tcPr>
            <w:tcW w:type="dxa" w:w="36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[Importe]</w:t>
            </w:r>
          </w:p>
        </w:tc>
      </w:tr>
      <w:tr>
        <w:trPr>
          <w:trHeight w:val="600" w:hRule="atLeast"/>
          <w:cantSplit/>
        </w:trPr>
        <w:tc>
          <w:tcPr>
            <w:tcW w:type="dxa" w:w="3384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[Inicio y fin]</w:t>
            </w:r>
          </w:p>
        </w:tc>
        <w:tc>
          <w:tcPr>
            <w:tcW w:type="dxa" w:w="3528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[Puesto]</w:t>
            </w:r>
          </w:p>
        </w:tc>
        <w:tc>
          <w:tcPr>
            <w:tcW w:type="dxa" w:w="3600"/>
            <w:vAlign w:val="center"/>
            <w:tcBorders>
              <w:top w:val="single" w:sz="4" w:color="BFC4CA"/>
              <w:left w:val="single" w:sz="4" w:color="BFC4CA"/>
              <w:bottom w:val="single" w:sz="4" w:color="BFC4CA"/>
              <w:right w:val="single" w:sz="4" w:color="BFC4CA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spacing w:after="0" w:line="240" w:lineRule="auto"/>
            </w:pPr>
            <w:r>
              <w:rPr>
                <w:sz w:val="20"/>
              </w:rPr>
              <w:t>[Importe]</w:t>
            </w:r>
          </w:p>
        </w:tc>
      </w:tr>
    </w:tbl>
    <w:p>
      <w:pPr>
        <w:spacing w:after="180" w:line="276" w:lineRule="auto"/>
      </w:pPr>
      <w:r>
        <w:rPr>
          <w:b w:val="0"/>
          <w:sz w:val="22"/>
        </w:rPr>
        <w:t>Los cambios de jornada, prestaciones y pagos variables [se detallan aquí / se relacionan en un anexo]. No deben mezclarse componentes o periodicidades diferentes al comparar los periodos.</w:t>
      </w:r>
    </w:p>
    <w:p>
      <w:pPr>
        <w:spacing w:after="180" w:line="276" w:lineRule="auto"/>
      </w:pPr>
      <w:r>
        <w:rPr>
          <w:b w:val="0"/>
          <w:sz w:val="22"/>
        </w:rPr>
        <w:t>La información se verificó con [registros de respaldo]. La presente se expide a solicitud de [persona] para [finalidad].</w:t>
      </w:r>
    </w:p>
    <w:p>
      <w:pPr>
        <w:spacing w:after="180" w:line="276" w:lineRule="auto"/>
      </w:pPr>
      <w:r>
        <w:rPr>
          <w:b w:val="0"/>
          <w:sz w:val="22"/>
        </w:rPr>
        <w:t>Atentamente,</w:t>
        <w:br/>
        <w:br/>
        <w:t>[Nombre y firma]</w:t>
        <w:br/>
        <w:t>[Cargo]</w:t>
        <w:br/>
        <w:t>[Contacto institucional]</w:t>
      </w:r>
    </w:p>
    <w:sectPr w:rsidR="00FC693F" w:rsidRPr="0006063C" w:rsidSect="00034616">
      <w:footerReference w:type="default" r:id="rId9"/>
      <w:pgSz w:w="12240" w:h="15840"/>
      <w:pgMar w:top="576" w:right="864" w:bottom="576" w:left="864" w:header="720" w:footer="31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5A5A5A"/>
        <w:sz w:val="16"/>
      </w:rPr>
      <w:t>ejemplode.com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9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